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系统对员工、部门、权限配置、组织架构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进行了标准化的操作规范</w:t>
      </w:r>
    </w:p>
    <w:p>
      <w:pPr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下面请看实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景演示</w:t>
      </w:r>
    </w:p>
    <w:p>
      <w:pPr>
        <w:rPr>
          <w:rFonts w:hint="default" w:ascii="微软雅黑" w:hAnsi="微软雅黑" w:eastAsia="微软雅黑" w:cs="微软雅黑"/>
          <w:color w:val="000000"/>
          <w:sz w:val="22"/>
          <w:szCs w:val="22"/>
          <w:highlight w:val="yellow"/>
          <w:lang w:val="en-US" w:eastAsia="zh-CN"/>
        </w:rPr>
      </w:pPr>
      <w:r>
        <w:rPr>
          <w:rFonts w:hint="default" w:ascii="微软雅黑" w:hAnsi="微软雅黑" w:eastAsia="微软雅黑" w:cs="微软雅黑"/>
          <w:color w:val="000000"/>
          <w:sz w:val="22"/>
          <w:szCs w:val="22"/>
          <w:highlight w:val="yellow"/>
          <w:lang w:val="en-US" w:eastAsia="zh-CN"/>
        </w:rPr>
        <w:t>在ERD系统中创建</w:t>
      </w:r>
    </w:p>
    <w:p>
      <w:pPr>
        <w:rPr>
          <w:rFonts w:hint="default" w:ascii="微软雅黑" w:hAnsi="微软雅黑" w:eastAsia="微软雅黑" w:cs="微软雅黑"/>
          <w:color w:val="000000"/>
          <w:sz w:val="22"/>
          <w:szCs w:val="22"/>
          <w:highlight w:val="yellow"/>
          <w:lang w:val="en-US" w:eastAsia="zh-CN"/>
        </w:rPr>
      </w:pPr>
      <w:r>
        <w:rPr>
          <w:rFonts w:hint="default" w:ascii="微软雅黑" w:hAnsi="微软雅黑" w:eastAsia="微软雅黑" w:cs="微软雅黑"/>
          <w:color w:val="000000"/>
          <w:sz w:val="22"/>
          <w:szCs w:val="22"/>
          <w:highlight w:val="yellow"/>
          <w:lang w:val="en-US" w:eastAsia="zh-CN"/>
        </w:rPr>
        <w:t xml:space="preserve">员工信息、部门信息、以及组织架构的维护 </w:t>
      </w:r>
    </w:p>
    <w:p>
      <w:pPr>
        <w:rPr>
          <w:rFonts w:hint="eastAsia" w:ascii="微软雅黑" w:hAnsi="微软雅黑" w:eastAsia="微软雅黑" w:cs="微软雅黑"/>
          <w:color w:val="0000F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2"/>
          <w:szCs w:val="22"/>
          <w:lang w:val="en-US" w:eastAsia="zh-CN"/>
        </w:rPr>
        <w:t>打开员工模块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此页面显示公司员工信息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按公司、部门分类展示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点击创建按钮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新增员工</w:t>
      </w:r>
    </w:p>
    <w:p>
      <w:pPr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输入员工姓名、工作岗位</w:t>
      </w:r>
      <w:r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  <w:t xml:space="preserve"> 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也可以按需创建标签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输入办公手机、办公电话、工作电子邮件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选择该员工所属公司、工作部门</w:t>
      </w:r>
    </w:p>
    <w:p>
      <w:pPr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管理员为该员工上级领导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按需求填写简历、员工工作信息、个人隐私信息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填写完成后点击保存，即完成新员工的录入</w:t>
      </w:r>
    </w:p>
    <w:p>
      <w:pPr>
        <w:rPr>
          <w:rFonts w:hint="eastAsia" w:ascii="微软雅黑" w:hAnsi="微软雅黑" w:eastAsia="微软雅黑" w:cs="微软雅黑"/>
          <w:color w:val="0000F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2"/>
          <w:szCs w:val="22"/>
          <w:lang w:val="en-US" w:eastAsia="zh-CN"/>
        </w:rPr>
        <w:t>创建部门信息</w:t>
      </w:r>
    </w:p>
    <w:p>
      <w:pPr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点击部门，公司所有的部门都在这里显示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点击创建按钮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填写部门名称，按需填写上级部门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选择管理员主管</w:t>
      </w:r>
    </w:p>
    <w:p>
      <w:pPr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点击保存，即完成部门的创建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highlight w:val="yellow"/>
          <w:lang w:val="en-US" w:eastAsia="zh-CN"/>
        </w:rPr>
        <w:t>ERD系统中的权限配置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highlight w:val="yellow"/>
          <w:lang w:val="en-US" w:eastAsia="zh-CN"/>
        </w:rPr>
        <w:t>员工、主管、最高领导分别配置什么样的权限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打开设置模块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用户和公司-点击用户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这里显示使用本系统的所有用户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新入职员工需要在此处先创建</w:t>
      </w:r>
    </w:p>
    <w:p>
      <w:pPr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才能使用本系统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名称 输入员工名称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电子邮箱地址 输入员工的工作邮箱地址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此邮箱作为系统的登录用户名</w:t>
      </w:r>
    </w:p>
    <w:p>
      <w:pPr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点击保存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点击动作-更改密码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设置本系统的登录密码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点击创建员工</w:t>
      </w:r>
    </w:p>
    <w:p>
      <w:pPr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完成新用户的创建</w:t>
      </w:r>
    </w:p>
    <w:p>
      <w:pPr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下面设置访问权限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销售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是销售业务员则选择用户-仅自己的单据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是主管则选择管理员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其他模块不填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点击保存，即完成创建</w:t>
      </w:r>
    </w:p>
    <w:p>
      <w:pPr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库存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是库存人员则选择用户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是主管则选择管理员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选择仓库后质量模块自动选择用户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点击保存，即完成创建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采购人员选择采购-用户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主管选择采购-管理员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其他模块不填</w:t>
      </w:r>
    </w:p>
    <w:p>
      <w:pPr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制造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生产人员选择生产-用户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主管选择生产-管理员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质检人员选择质量-用户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主管选择质量-管理员</w:t>
      </w:r>
    </w:p>
    <w:p>
      <w:pPr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人力资源模块按需求选择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highlight w:val="yellow"/>
          <w:lang w:val="en-US" w:eastAsia="zh-CN"/>
        </w:rPr>
        <w:t>员工关联的信息</w:t>
      </w:r>
    </w:p>
    <w:p>
      <w:pPr>
        <w:rPr>
          <w:rFonts w:hint="default" w:ascii="微软雅黑" w:hAnsi="微软雅黑" w:eastAsia="微软雅黑" w:cs="微软雅黑"/>
          <w:color w:val="C00000"/>
          <w:sz w:val="22"/>
          <w:szCs w:val="22"/>
          <w:lang w:val="en-US" w:eastAsia="zh-CN"/>
        </w:rPr>
      </w:pPr>
      <w:r>
        <w:rPr>
          <w:rFonts w:hint="default" w:ascii="微软雅黑" w:hAnsi="微软雅黑" w:eastAsia="微软雅黑" w:cs="微软雅黑"/>
          <w:color w:val="C00000"/>
          <w:sz w:val="22"/>
          <w:szCs w:val="22"/>
          <w:lang w:val="en-US" w:eastAsia="zh-CN"/>
        </w:rPr>
        <w:t>出勤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打开出勤模块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点击签到、签出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完成考勤记录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点击出勤，可查看历史考勤记录</w:t>
      </w:r>
    </w:p>
    <w:p>
      <w:pPr>
        <w:rPr>
          <w:rFonts w:hint="default" w:ascii="微软雅黑" w:hAnsi="微软雅黑" w:eastAsia="微软雅黑" w:cs="微软雅黑"/>
          <w:color w:val="C00000"/>
          <w:sz w:val="22"/>
          <w:szCs w:val="22"/>
          <w:lang w:val="en-US" w:eastAsia="zh-CN"/>
        </w:rPr>
      </w:pPr>
      <w:r>
        <w:rPr>
          <w:rFonts w:hint="default" w:ascii="微软雅黑" w:hAnsi="微软雅黑" w:eastAsia="微软雅黑" w:cs="微软雅黑"/>
          <w:color w:val="C00000"/>
          <w:sz w:val="22"/>
          <w:szCs w:val="22"/>
          <w:lang w:val="en-US" w:eastAsia="zh-CN"/>
        </w:rPr>
        <w:t>请假</w:t>
      </w:r>
    </w:p>
    <w:p>
      <w:pPr>
        <w:rPr>
          <w:rFonts w:hint="default" w:ascii="微软雅黑" w:hAnsi="微软雅黑" w:eastAsia="微软雅黑" w:cs="微软雅黑"/>
          <w:color w:val="auto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  <w:t>打开休息时间模块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点击日期创建请假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选择请假类型年假、调休、病假</w:t>
      </w:r>
    </w:p>
    <w:p>
      <w:pPr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请假日期、时长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点击保存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在我的休假请求这里可以查看请假审批进度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以及历史请假信息</w:t>
      </w:r>
    </w:p>
    <w:p>
      <w:pPr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在</w:t>
      </w:r>
      <w:r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  <w:t>我的分配请求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这里可以查看年假、调休时长</w:t>
      </w:r>
    </w:p>
    <w:p>
      <w:pPr>
        <w:rPr>
          <w:rFonts w:hint="default" w:ascii="微软雅黑" w:hAnsi="微软雅黑" w:eastAsia="微软雅黑" w:cs="微软雅黑"/>
          <w:color w:val="C00000"/>
          <w:sz w:val="22"/>
          <w:szCs w:val="22"/>
          <w:lang w:val="en-US" w:eastAsia="zh-CN"/>
        </w:rPr>
      </w:pPr>
      <w:r>
        <w:rPr>
          <w:rFonts w:hint="default" w:ascii="微软雅黑" w:hAnsi="微软雅黑" w:eastAsia="微软雅黑" w:cs="微软雅黑"/>
          <w:color w:val="C00000"/>
          <w:sz w:val="22"/>
          <w:szCs w:val="22"/>
          <w:lang w:val="en-US" w:eastAsia="zh-CN"/>
        </w:rPr>
        <w:t>劳动合同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在员工信息栏点击合同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点击创建按钮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输入名称、员工、部门、工作岗位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开始日期指入职日期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终止日期指签订合同到期时间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工资信息维护该员工每月工资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点击保存后</w:t>
      </w:r>
    </w:p>
    <w:p>
      <w:pPr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可以在右侧栏添加附件上传电子版劳动合同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合同状态</w:t>
      </w:r>
    </w:p>
    <w:p>
      <w:pPr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运行中指该员工处在劳动合同签订时间内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过期指该员工劳动合同已到期</w:t>
      </w:r>
    </w:p>
    <w:p>
      <w:pP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>通过上述流程</w:t>
      </w:r>
    </w:p>
    <w:p>
      <w:pPr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  <w:t>帮助员工从以往繁琐、劳累的</w:t>
      </w:r>
    </w:p>
    <w:p>
      <w:pPr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  <w:t>传统人工业务处理模式中“解放”出来</w:t>
      </w:r>
    </w:p>
    <w:p>
      <w:pPr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  <w:t>从以往的纸张办公和人工传达</w:t>
      </w:r>
    </w:p>
    <w:p>
      <w:pPr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  <w:t>革新为无纸化办公、自动化办公</w:t>
      </w:r>
    </w:p>
    <w:p>
      <w:pPr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  <w:t>让工作的效率大为提高</w:t>
      </w:r>
    </w:p>
    <w:p>
      <w:pPr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  <w:t>同时还可以便捷地了解工作的进程和完成情况</w:t>
      </w:r>
    </w:p>
    <w:p>
      <w:pPr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  <w:t>避免了以往办公模式下可能发生的工作遗漏情况</w:t>
      </w:r>
    </w:p>
    <w:p>
      <w:pPr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  <w:t>不仅为个人带来了有益的帮助</w:t>
      </w:r>
    </w:p>
    <w:p>
      <w:pPr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</w:pPr>
      <w:r>
        <w:rPr>
          <w:rFonts w:hint="default" w:ascii="微软雅黑" w:hAnsi="微软雅黑" w:eastAsia="微软雅黑" w:cs="微软雅黑"/>
          <w:color w:val="000000"/>
          <w:sz w:val="22"/>
          <w:szCs w:val="22"/>
          <w:lang w:val="en-US" w:eastAsia="zh-CN"/>
        </w:rPr>
        <w:t>也为企业有效避免了损失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OWRlOTRjYTgwYWQwMTRhN2JlMTMzMmQ0OTFkYjQifQ=="/>
  </w:docVars>
  <w:rsids>
    <w:rsidRoot w:val="69CC1F43"/>
    <w:rsid w:val="69CC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2023-06-25T08:42:00Z</dcterms:created>
  <dc:creator>86136</dc:creator>
  <cp:lastModifiedBy>86136</cp:lastModifiedBy>
  <dcterms:modified xsi:type="dcterms:W3CDTF">2023-06-25T08:42:58Z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5EF6AD12B42F4595B711FD3B72C93A16_11</vt:lpwstr>
  </property>
</Properties>
</file>