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关于费用、应收账款、应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付账款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以及销售结转成本方面的操作流程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资金对于企业来说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如同人的血液一样，是企业的命脉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资金循环的好坏，直接取决于财务管理工作的好坏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也直接影响着甚至决定着企业的生存和发展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企业为了扩大产品销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量，</w:t>
      </w: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提高销售收入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或多或少都会有一定比例的商品赊销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随着</w:t>
      </w: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企业应收账款总量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的</w:t>
      </w: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逐年增加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这不仅对企业的资金流和资金周转带来危害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也</w:t>
      </w: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加大了企业的财务和运营风险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容易导致资金链断裂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因此在日常经营活动中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要充分重视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资金</w:t>
      </w: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的管理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下面请看实景演示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费用通常分为生产成本和期间费用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生产成本由直接材料、直接人工和制造费用组成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期间费用包括销售费用、管理费用和财务费用三类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4"/>
          <w:szCs w:val="32"/>
          <w:lang w:val="en-US" w:eastAsia="zh-CN"/>
        </w:rPr>
        <w:t>销售费用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是指企业销售商品和材料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提供劳务的过程中发生的各种费用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包括保险费、包装费、运输费、职工薪酬、折旧费等费用</w:t>
      </w:r>
    </w:p>
    <w:p>
      <w:pPr>
        <w:rPr>
          <w:rFonts w:hint="eastAsia" w:ascii="微软雅黑" w:hAnsi="微软雅黑" w:eastAsia="微软雅黑" w:cs="微软雅黑"/>
          <w:color w:val="FF000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4"/>
          <w:szCs w:val="32"/>
          <w:lang w:val="en-US" w:eastAsia="zh-CN"/>
        </w:rPr>
        <w:t>假设向国外客户销售了一批产品，运输费用为500元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具体操作如下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会计-杂项-会计凭证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进入会计凭证页面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点击创建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填写参考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添加明细行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借方  记销售费用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 xml:space="preserve">选择现金流量标签 </w:t>
      </w:r>
    </w:p>
    <w:p>
      <w:pPr>
        <w:rPr>
          <w:rFonts w:hint="default" w:ascii="微软雅黑" w:hAnsi="微软雅黑" w:eastAsia="微软雅黑" w:cs="微软雅黑"/>
          <w:color w:val="C00000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color w:val="C00000"/>
          <w:sz w:val="24"/>
          <w:szCs w:val="32"/>
          <w:lang w:val="en-US" w:eastAsia="zh-CN"/>
        </w:rPr>
        <w:t>购买商品、接受劳务支付的现金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输入摘要，金额500元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贷方  记银行存款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输入摘要，金额500元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创建完成后，点击保存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点击过账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这一笔费用的凭证就创建完成了</w:t>
      </w:r>
    </w:p>
    <w:p>
      <w:pPr>
        <w:rPr>
          <w:rFonts w:hint="eastAsia" w:ascii="微软雅黑" w:hAnsi="微软雅黑" w:eastAsia="微软雅黑" w:cs="微软雅黑"/>
          <w:color w:val="FF000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4"/>
          <w:szCs w:val="32"/>
          <w:lang w:val="en-US" w:eastAsia="zh-CN"/>
        </w:rPr>
        <w:t>假设月底需要支付员工工资，共计金额15万元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具体操作如下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首先填写参考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添加明细行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借方  记销售费用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输入摘要，金额15万元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贷方  记应付职工薪酬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输入摘要，金额15万元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创建完成后，点击保存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点击过账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这一笔费用的凭证就创建完成了</w:t>
      </w:r>
    </w:p>
    <w:p>
      <w:p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  <w:t>管理费用</w:t>
      </w: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是指企业的行政管理部门</w:t>
      </w:r>
    </w:p>
    <w:p>
      <w:p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为管理和组织经营而发生的各项费用</w:t>
      </w:r>
    </w:p>
    <w:p>
      <w:pPr>
        <w:rPr>
          <w:rFonts w:hint="default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包括</w:t>
      </w:r>
      <w:r>
        <w:rPr>
          <w:rFonts w:hint="default" w:ascii="微软雅黑" w:hAnsi="微软雅黑" w:eastAsia="微软雅黑" w:cs="微软雅黑"/>
          <w:color w:val="auto"/>
          <w:sz w:val="24"/>
          <w:szCs w:val="32"/>
          <w:lang w:val="en-US" w:eastAsia="zh-CN"/>
        </w:rPr>
        <w:t>企业管理部门的工资、福利费、差旅费</w:t>
      </w:r>
    </w:p>
    <w:p>
      <w:pPr>
        <w:rPr>
          <w:rFonts w:hint="default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4"/>
          <w:szCs w:val="32"/>
          <w:lang w:val="en-US" w:eastAsia="zh-CN"/>
        </w:rPr>
        <w:t>办公费、折旧费、修理费</w:t>
      </w: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等费用</w:t>
      </w:r>
    </w:p>
    <w:p>
      <w:pPr>
        <w:rPr>
          <w:rFonts w:hint="eastAsia" w:ascii="微软雅黑" w:hAnsi="微软雅黑" w:eastAsia="微软雅黑" w:cs="微软雅黑"/>
          <w:color w:val="FF000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4"/>
          <w:szCs w:val="32"/>
          <w:lang w:val="en-US" w:eastAsia="zh-CN"/>
        </w:rPr>
        <w:t>假设现需要缴纳9月份员工保险费用，共计8500元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具体操作如下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首先填写参考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添加明细行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借方  记管理费用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输入摘要，金额8500元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贷方  记应付职工薪酬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输入摘要，金额8500元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创建完成后，点击保存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点击过账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这一笔费用的凭证就创建完成了</w:t>
      </w:r>
    </w:p>
    <w:p>
      <w:p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4"/>
          <w:szCs w:val="32"/>
          <w:lang w:val="en-US" w:eastAsia="zh-CN"/>
        </w:rPr>
        <w:t>财务费用</w:t>
      </w: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是指企业为筹集生产经营所需资金</w:t>
      </w:r>
    </w:p>
    <w:p>
      <w:p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等而发生的筹资费用</w:t>
      </w:r>
    </w:p>
    <w:p>
      <w:p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包括利息支出、汇兑损益以及相关的手续费、企业发生的现金折扣或收到的现金折扣等</w:t>
      </w:r>
    </w:p>
    <w:p>
      <w:pP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4"/>
          <w:szCs w:val="32"/>
          <w:lang w:val="en-US" w:eastAsia="zh-CN"/>
        </w:rPr>
        <w:t>例如银行汇款后所扣除的手续费用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具体操作如下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首先填写参考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添加明细行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借方  记财务费用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填写现金流量标签</w:t>
      </w:r>
    </w:p>
    <w:p>
      <w:pPr>
        <w:rPr>
          <w:rFonts w:hint="default" w:ascii="微软雅黑" w:hAnsi="微软雅黑" w:eastAsia="微软雅黑" w:cs="微软雅黑"/>
          <w:color w:val="C0000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C00000"/>
          <w:sz w:val="24"/>
          <w:szCs w:val="32"/>
          <w:lang w:val="en-US" w:eastAsia="zh-CN"/>
        </w:rPr>
        <w:t>（</w:t>
      </w:r>
      <w:r>
        <w:rPr>
          <w:rFonts w:hint="default" w:ascii="微软雅黑" w:hAnsi="微软雅黑" w:eastAsia="微软雅黑" w:cs="微软雅黑"/>
          <w:color w:val="C00000"/>
          <w:sz w:val="24"/>
          <w:szCs w:val="32"/>
          <w:lang w:val="en-US" w:eastAsia="zh-CN"/>
        </w:rPr>
        <w:t>支付的其他与经营活动有关的现金</w:t>
      </w:r>
      <w:r>
        <w:rPr>
          <w:rFonts w:hint="eastAsia" w:ascii="微软雅黑" w:hAnsi="微软雅黑" w:eastAsia="微软雅黑" w:cs="微软雅黑"/>
          <w:color w:val="C00000"/>
          <w:sz w:val="24"/>
          <w:szCs w:val="32"/>
          <w:lang w:val="en-US" w:eastAsia="zh-CN"/>
        </w:rPr>
        <w:t>）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输入摘要，金额100元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贷方  记银行存款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输入摘要，金额100元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创建完成后，点击保存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点击过账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这一笔费用的凭证就创建完成了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以上就是费用凭证的创建流程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“</w:t>
      </w:r>
      <w:r>
        <w:rPr>
          <w:rFonts w:hint="default" w:ascii="微软雅黑" w:hAnsi="微软雅黑" w:eastAsia="微软雅黑" w:cs="微软雅黑"/>
          <w:color w:val="C00000"/>
          <w:sz w:val="24"/>
          <w:szCs w:val="32"/>
          <w:lang w:val="en-US" w:eastAsia="zh-CN"/>
        </w:rPr>
        <w:t>应收账款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”</w:t>
      </w: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是指企业在正常的经营过程中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因销售产品、提供劳务等业务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应向购买单位收取的款项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从客户结算单页面可查看企业的应收账款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以及客户付款状态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点击客户结算单，进入结算单页面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系统通过此处填写的“到期日期”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来判定该笔应收款是否到期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点击报告-到期的应收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可查看到期的应收账款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“</w:t>
      </w:r>
      <w:r>
        <w:rPr>
          <w:rFonts w:hint="eastAsia" w:ascii="微软雅黑" w:hAnsi="微软雅黑" w:eastAsia="微软雅黑" w:cs="微软雅黑"/>
          <w:color w:val="C00000"/>
          <w:sz w:val="24"/>
          <w:szCs w:val="32"/>
          <w:lang w:val="en-US" w:eastAsia="zh-CN"/>
        </w:rPr>
        <w:t>应付账款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”是指企业购买材料、商品和接受劳务供应等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经营活动应支付的款项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从供应商账单页面可查看企业的应付账款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以及付款状态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点击供应商账单，进入账单页面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系统通过此处填写的“到期日期”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来判定该笔应付款是否到期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点击报告-到期的应付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可查看到期的应付账款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通过上述流程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有利于强化资金控制，实现资金的有效运转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 xml:space="preserve">从而提高企业集团的整体信用和筹资能力 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企业集团通过实施财务集中管理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可以实现对所属企业资金的有力控制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从而最有效地使用全集团的存量资金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增强企业竞争力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企业管理者通过财务软件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可以随时了解和掌握公司经营状况以及财务支出情况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能根据市场变化及时作出相应的策略调整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而大大提高市场竞争力，促进企业进一步发展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OWRlOTRjYTgwYWQwMTRhN2JlMTMzMmQ0OTFkYjQifQ=="/>
  </w:docVars>
  <w:rsids>
    <w:rsidRoot w:val="28505DAB"/>
    <w:rsid w:val="2850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2023-06-25T09:03:00Z</dcterms:created>
  <dc:creator>86136</dc:creator>
  <cp:lastModifiedBy>86136</cp:lastModifiedBy>
  <dcterms:modified xsi:type="dcterms:W3CDTF">2023-06-25T09:03:53Z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AC4F1EFEECB8486391C455CBE0667E29_11</vt:lpwstr>
  </property>
</Properties>
</file>